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09CAB229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178F643F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7305918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37AD2E0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8B48D3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021818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073A99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03E7FA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20BEC20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19AB633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74C8AF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4E7CB1D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2B628998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1270A65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1C69BD5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1B551DBD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06C6DDD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454CF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3A62A72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8B7305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2D3B377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6393F39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1D83274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3CA935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250DD0BB" w14:textId="77777777" w:rsidTr="006F6D1A">
        <w:trPr>
          <w:trHeight w:val="20"/>
        </w:trPr>
        <w:tc>
          <w:tcPr>
            <w:tcW w:w="2711" w:type="pct"/>
            <w:gridSpan w:val="3"/>
          </w:tcPr>
          <w:p w14:paraId="4B87A5BD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DEE2BA9" w14:textId="77777777" w:rsidR="00F3666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Informatyka i grafika komputerowa</w:t>
            </w:r>
          </w:p>
        </w:tc>
      </w:tr>
      <w:tr w:rsidR="00D22F26" w:rsidRPr="00796961" w14:paraId="4257E4F0" w14:textId="77777777" w:rsidTr="006F6D1A">
        <w:trPr>
          <w:trHeight w:val="20"/>
        </w:trPr>
        <w:tc>
          <w:tcPr>
            <w:tcW w:w="2711" w:type="pct"/>
            <w:gridSpan w:val="3"/>
          </w:tcPr>
          <w:p w14:paraId="1E0D63B6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02B7056D" w14:textId="590F930B" w:rsidR="00F3666D" w:rsidRDefault="00AA1F5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</w:t>
            </w:r>
          </w:p>
        </w:tc>
      </w:tr>
      <w:tr w:rsidR="00D22F26" w:rsidRPr="00796961" w14:paraId="47983BAB" w14:textId="77777777" w:rsidTr="006F6D1A">
        <w:trPr>
          <w:trHeight w:val="20"/>
        </w:trPr>
        <w:tc>
          <w:tcPr>
            <w:tcW w:w="2711" w:type="pct"/>
            <w:gridSpan w:val="3"/>
          </w:tcPr>
          <w:p w14:paraId="40F6A9D3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51DDDDF1" w14:textId="77777777" w:rsidR="00F3666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2118E0C8" w14:textId="77777777" w:rsidTr="006F6D1A">
        <w:trPr>
          <w:trHeight w:val="20"/>
        </w:trPr>
        <w:tc>
          <w:tcPr>
            <w:tcW w:w="2711" w:type="pct"/>
            <w:gridSpan w:val="3"/>
          </w:tcPr>
          <w:p w14:paraId="3635F626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4F30E047" w14:textId="77777777" w:rsidR="00F3666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37DB4848" w14:textId="77777777" w:rsidTr="006F6D1A">
        <w:trPr>
          <w:trHeight w:val="20"/>
        </w:trPr>
        <w:tc>
          <w:tcPr>
            <w:tcW w:w="2711" w:type="pct"/>
            <w:gridSpan w:val="3"/>
          </w:tcPr>
          <w:p w14:paraId="52741C17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4B668A7A" w14:textId="77777777" w:rsidR="00F3666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09E5D38F" w14:textId="77777777" w:rsidTr="006F6D1A">
        <w:trPr>
          <w:trHeight w:val="20"/>
        </w:trPr>
        <w:tc>
          <w:tcPr>
            <w:tcW w:w="2711" w:type="pct"/>
            <w:gridSpan w:val="3"/>
          </w:tcPr>
          <w:p w14:paraId="7270C37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B07160D" w14:textId="77777777" w:rsidR="00F3666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3CA6B2A3" w14:textId="77777777" w:rsidTr="006F6D1A">
        <w:trPr>
          <w:trHeight w:val="20"/>
        </w:trPr>
        <w:tc>
          <w:tcPr>
            <w:tcW w:w="2711" w:type="pct"/>
            <w:gridSpan w:val="3"/>
          </w:tcPr>
          <w:p w14:paraId="50F1B88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64416AAF" w14:textId="77777777" w:rsidR="00F3666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4EC925C0" w14:textId="77777777" w:rsidTr="006F6D1A">
        <w:trPr>
          <w:trHeight w:val="20"/>
        </w:trPr>
        <w:tc>
          <w:tcPr>
            <w:tcW w:w="2711" w:type="pct"/>
            <w:gridSpan w:val="3"/>
          </w:tcPr>
          <w:p w14:paraId="621FE2BE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7C4A7075" w14:textId="77777777" w:rsidR="00F3666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  Ćwiczenia</w:t>
            </w:r>
          </w:p>
        </w:tc>
      </w:tr>
      <w:tr w:rsidR="00D22F26" w:rsidRPr="00796961" w14:paraId="0B2C7BD7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5BA0A26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1D240DA7" w14:textId="77777777" w:rsidR="00F3666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Zbigniew Kobyliński</w:t>
            </w:r>
          </w:p>
        </w:tc>
      </w:tr>
      <w:tr w:rsidR="00E006C6" w:rsidRPr="00796961" w14:paraId="6A13BAD7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497951D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0640413F" w14:textId="77777777" w:rsidR="00F3666D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Zbigniew Kobyliński</w:t>
            </w:r>
          </w:p>
        </w:tc>
      </w:tr>
      <w:tr w:rsidR="00D22F26" w:rsidRPr="00796961" w14:paraId="508E0B6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1F3C9B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7EB86584" w14:textId="77777777" w:rsidTr="004633DF">
        <w:trPr>
          <w:trHeight w:val="20"/>
        </w:trPr>
        <w:tc>
          <w:tcPr>
            <w:tcW w:w="5000" w:type="pct"/>
            <w:gridSpan w:val="5"/>
          </w:tcPr>
          <w:p w14:paraId="745868C6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sz w:val="22"/>
                <w:szCs w:val="22"/>
              </w:rPr>
              <w:t>Podstawowe umiejętności korzystania z komputera, znajomość matematyki i fizyki w zakresie przewidzianym programem 1-go roku studiów. Umiejętność wyszukiwania informacji w literaturze przedmiotu oraz syntetycznego przedstawiania najważniejszych treści w formie wypowiedzi lub formie pisemnej.</w:t>
            </w:r>
          </w:p>
        </w:tc>
      </w:tr>
      <w:tr w:rsidR="004633DF" w:rsidRPr="00796961" w14:paraId="52202CF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31B873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CAAB1FB" w14:textId="77777777" w:rsidTr="004633DF">
        <w:trPr>
          <w:trHeight w:val="20"/>
        </w:trPr>
        <w:tc>
          <w:tcPr>
            <w:tcW w:w="5000" w:type="pct"/>
            <w:gridSpan w:val="5"/>
          </w:tcPr>
          <w:p w14:paraId="0D54E390" w14:textId="29F821E0" w:rsidR="00F3666D" w:rsidRPr="00AA1F58" w:rsidRDefault="00AA1F58" w:rsidP="00AA1F58">
            <w:pPr>
              <w:pStyle w:val="NormalnyWeb"/>
              <w:jc w:val="both"/>
              <w:rPr>
                <w:rFonts w:asciiTheme="minorHAnsi" w:hAnsiTheme="minorHAnsi"/>
              </w:rPr>
            </w:pPr>
            <w:r w:rsidRPr="00AA1F58">
              <w:rPr>
                <w:rFonts w:asciiTheme="minorHAnsi" w:hAnsiTheme="minorHAnsi"/>
                <w:sz w:val="22"/>
                <w:szCs w:val="22"/>
              </w:rPr>
              <w:t>Celem zajęć jest przekazanie studentowi wiedzy z zakresu zasad działania systemów informatycznych oraz ich zastosowania w przetwarzaniu danych geodezyjnych i realizacji zadań inżynierskich. Zajęcia służą zapoznaniu z technologiami baz danych, sieci komputerowych, grafiki cyfrowej oraz metodami przetwarzania obrazów cyfrowych wykorzystywanych w geodezji i geomatyce. Ich celem jest również wykształcenie umiejętności tworzenia i zarządzania bazami danych, opracowywania danych rastrowych i ortofotomap, budowy prostych aplikacji wspierających prace geodezyjne oraz przygotowanie do samodzielnej i zespołowej realizacji projektów informatyczno-geodezyjnych.</w:t>
            </w:r>
          </w:p>
        </w:tc>
      </w:tr>
      <w:tr w:rsidR="004633DF" w:rsidRPr="00796961" w14:paraId="786CC02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B7A932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4C36195A" w14:textId="77777777" w:rsidTr="004633DF">
        <w:trPr>
          <w:trHeight w:val="20"/>
        </w:trPr>
        <w:tc>
          <w:tcPr>
            <w:tcW w:w="5000" w:type="pct"/>
            <w:gridSpan w:val="5"/>
          </w:tcPr>
          <w:p w14:paraId="7F1532DE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Wiedza (EKW): </w:t>
            </w:r>
          </w:p>
          <w:p w14:paraId="6B4D7B96" w14:textId="012F858A" w:rsidR="00F3666D" w:rsidRDefault="00000000" w:rsidP="00AD66AE">
            <w:pPr>
              <w:spacing w:after="0" w:line="240" w:lineRule="auto"/>
              <w:jc w:val="both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EKW1 </w:t>
            </w:r>
            <w:r w:rsidR="00AD66AE" w:rsidRPr="00AD66AE">
              <w:rPr>
                <w:rFonts w:ascii="Aptos" w:hAnsi="Aptos" w:cs="Calibri"/>
                <w:bCs/>
                <w:sz w:val="22"/>
                <w:szCs w:val="22"/>
              </w:rPr>
              <w:t>Zna i rozumie w zaawansowanym stopniu zasady działania i zastosowania użytkowych pakietów programowych, w tym oprogramowania wykorzystywanego w pracach geodezyjnych.</w:t>
            </w:r>
          </w:p>
          <w:p w14:paraId="168B1CF6" w14:textId="4DFDC4D2" w:rsidR="00F3666D" w:rsidRDefault="00000000" w:rsidP="00AD66AE">
            <w:pPr>
              <w:spacing w:after="0" w:line="240" w:lineRule="auto"/>
              <w:jc w:val="both"/>
              <w:rPr>
                <w:rFonts w:ascii="Aptos" w:hAnsi="Aptos" w:cs="Calibri"/>
                <w:b/>
                <w:iCs/>
              </w:rPr>
            </w:pPr>
            <w:r>
              <w:rPr>
                <w:rFonts w:ascii="Aptos" w:hAnsi="Aptos" w:cs="Calibri"/>
                <w:b/>
                <w:bCs/>
                <w:iCs/>
                <w:sz w:val="22"/>
                <w:szCs w:val="22"/>
              </w:rPr>
              <w:t>EKW2</w:t>
            </w:r>
            <w:r>
              <w:rPr>
                <w:rFonts w:ascii="Aptos" w:hAnsi="Aptos" w:cs="Calibri"/>
                <w:iCs/>
                <w:sz w:val="22"/>
                <w:szCs w:val="22"/>
              </w:rPr>
              <w:t xml:space="preserve"> </w:t>
            </w:r>
            <w:r w:rsidR="00AD66AE" w:rsidRPr="00AD66AE">
              <w:rPr>
                <w:rFonts w:ascii="Aptos" w:hAnsi="Aptos" w:cs="Calibri"/>
                <w:iCs/>
                <w:sz w:val="22"/>
                <w:szCs w:val="22"/>
              </w:rPr>
              <w:t>Zna i rozumie w zaawansowanym stopniu zasady funkcjonowania sieci komputerowych, w szczególności sieci Ethernet, oraz ich zastosowanie w przetwarzaniu i udostępnianiu danych.</w:t>
            </w:r>
          </w:p>
          <w:p w14:paraId="71E2B965" w14:textId="32B6E494" w:rsidR="00F3666D" w:rsidRDefault="00000000" w:rsidP="00AD66AE">
            <w:pPr>
              <w:spacing w:after="0" w:line="240" w:lineRule="auto"/>
              <w:jc w:val="both"/>
              <w:rPr>
                <w:rFonts w:ascii="Aptos" w:hAnsi="Aptos" w:cs="Calibri"/>
                <w:iCs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EKW3 </w:t>
            </w:r>
            <w:r w:rsidR="00AD66AE" w:rsidRPr="00AD66AE">
              <w:rPr>
                <w:rFonts w:ascii="Aptos" w:hAnsi="Aptos" w:cs="Calibri"/>
                <w:bCs/>
                <w:sz w:val="22"/>
                <w:szCs w:val="22"/>
              </w:rPr>
              <w:t>Zna i rozumie w zaawansowanym stopniu zasady grafiki komputerowej oraz metody przetwarzania obrazów cyfrowych wykorzystywanych w geodezji, w tym tworzenia materiałów graficznych i wizualizacji danych przestrzennych.</w:t>
            </w:r>
          </w:p>
          <w:p w14:paraId="21EF4217" w14:textId="77777777" w:rsidR="00F3666D" w:rsidRDefault="00F3666D">
            <w:pPr>
              <w:spacing w:after="0" w:line="240" w:lineRule="auto"/>
              <w:rPr>
                <w:rFonts w:ascii="Aptos" w:hAnsi="Aptos" w:cs="Calibri"/>
                <w:iCs/>
              </w:rPr>
            </w:pPr>
          </w:p>
          <w:p w14:paraId="72C7437F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Umiejętności (EKU): </w:t>
            </w:r>
          </w:p>
          <w:p w14:paraId="6175427D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EKU1 </w:t>
            </w:r>
            <w:r>
              <w:rPr>
                <w:rFonts w:ascii="Aptos" w:hAnsi="Aptos" w:cs="Calibri"/>
                <w:iCs/>
                <w:sz w:val="22"/>
                <w:szCs w:val="22"/>
              </w:rPr>
              <w:t>Student po zakończonych zajęciach będzie umiał utworzyć  bazę danych.</w:t>
            </w:r>
          </w:p>
          <w:p w14:paraId="6A84B011" w14:textId="77777777" w:rsidR="00F3666D" w:rsidRDefault="00000000">
            <w:pPr>
              <w:spacing w:after="0" w:line="240" w:lineRule="auto"/>
              <w:rPr>
                <w:rFonts w:ascii="Aptos" w:hAnsi="Aptos" w:cs="Calibri"/>
                <w:iCs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EKU2 </w:t>
            </w:r>
            <w:r>
              <w:rPr>
                <w:rFonts w:ascii="Aptos" w:hAnsi="Aptos" w:cs="Calibri"/>
                <w:iCs/>
                <w:sz w:val="22"/>
                <w:szCs w:val="22"/>
              </w:rPr>
              <w:t>Student po zakończonych zajęciach będzie znał metody opracowywania, analizowania i przetwarzania cyfrowego obrazów stosowane w grafice komputerowej i umiał opracowywać obrazy, w szczególności obrazy geodezyjne, przy użyciu niektórych gotowych komputerowych programów użytkowych,</w:t>
            </w:r>
          </w:p>
          <w:p w14:paraId="7F636346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iCs/>
                <w:sz w:val="22"/>
                <w:szCs w:val="22"/>
              </w:rPr>
              <w:t xml:space="preserve">EKU3 </w:t>
            </w:r>
            <w:r>
              <w:rPr>
                <w:rFonts w:ascii="Aptos" w:hAnsi="Aptos" w:cs="Calibri"/>
                <w:iCs/>
                <w:sz w:val="22"/>
                <w:szCs w:val="22"/>
              </w:rPr>
              <w:t>Student po zakończonych zajęciach będzie umiał przygotować witrynę www zawierającą obrazy, odsyłacze do innych stron i animację.</w:t>
            </w:r>
          </w:p>
          <w:p w14:paraId="22E4723D" w14:textId="77777777" w:rsidR="00F3666D" w:rsidRDefault="00F3666D">
            <w:pPr>
              <w:spacing w:after="0" w:line="240" w:lineRule="auto"/>
              <w:rPr>
                <w:rFonts w:ascii="Aptos" w:hAnsi="Aptos" w:cs="Calibri"/>
                <w:iCs/>
              </w:rPr>
            </w:pPr>
          </w:p>
          <w:p w14:paraId="30FF40BD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Kompetencje społeczne (EKK): </w:t>
            </w:r>
          </w:p>
          <w:p w14:paraId="4B635D70" w14:textId="77777777" w:rsidR="00F3666D" w:rsidRDefault="00000000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EKK1 </w:t>
            </w:r>
            <w:r>
              <w:rPr>
                <w:rFonts w:ascii="Aptos" w:hAnsi="Aptos" w:cs="Calibri"/>
                <w:bCs/>
                <w:sz w:val="22"/>
                <w:szCs w:val="22"/>
              </w:rPr>
              <w:t>Student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bCs/>
                <w:sz w:val="22"/>
                <w:szCs w:val="22"/>
              </w:rPr>
              <w:t>będzie samodzielnie pozyskiwać i przetwarzać obrazy cyfrowe dla potrzeb geodezyjnych,</w:t>
            </w:r>
          </w:p>
          <w:p w14:paraId="3E04762B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EKK2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 Student nabierze nawyków pracy w grupie nad zleconymi komputerowymi pracami graficznymi</w:t>
            </w:r>
            <w:r>
              <w:rPr>
                <w:rFonts w:ascii="Aptos" w:hAnsi="Aptos" w:cs="Calibri"/>
                <w:b/>
                <w:sz w:val="22"/>
                <w:szCs w:val="22"/>
              </w:rPr>
              <w:t>.</w:t>
            </w:r>
          </w:p>
        </w:tc>
      </w:tr>
      <w:tr w:rsidR="004633DF" w:rsidRPr="00796961" w14:paraId="12CADF50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776158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DE4A0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FC22830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BE5C1B4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Wykład:</w:t>
            </w:r>
          </w:p>
          <w:p w14:paraId="0844CE5E" w14:textId="77777777" w:rsidR="00F3666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bCs/>
                <w:sz w:val="22"/>
                <w:szCs w:val="22"/>
              </w:rPr>
              <w:t>Wyk.1</w:t>
            </w:r>
            <w:r>
              <w:rPr>
                <w:rFonts w:ascii="Aptos" w:hAnsi="Aptos" w:cs="Calibri"/>
                <w:sz w:val="22"/>
                <w:szCs w:val="22"/>
              </w:rPr>
              <w:t xml:space="preserve"> Charakterystyka przedmiotu, omówienie tematyki zajęć oraz warunków zaliczenia. Omówienie niezbędnych narzędzi programowych, projektów laboratoryjnych, literatury. Prezentacja przykładowych projektów. Zasoby elektronicznych bibliotek cyfrowych. Podstawowe </w:t>
            </w:r>
            <w:r>
              <w:rPr>
                <w:rFonts w:ascii="Aptos" w:hAnsi="Aptos" w:cs="Calibri"/>
                <w:sz w:val="22"/>
                <w:szCs w:val="22"/>
              </w:rPr>
              <w:lastRenderedPageBreak/>
              <w:t>definicje, systemy informacyjne, systemy informatyczne. Wiedza, i jej cechy, dane, informacja, gromadzenie wiedzy.</w:t>
            </w:r>
            <w:r>
              <w:rPr>
                <w:rFonts w:ascii="Aptos" w:hAnsi="Aptos" w:cs="Aptos"/>
                <w:sz w:val="22"/>
                <w:szCs w:val="22"/>
              </w:rPr>
              <w:t xml:space="preserve"> Wykład obejmuje analizę roli systemów informatycznych w geodezji, w tym zarządzanie danymi przestrzennymi oraz wykorzystanie zasobów cyfrowych i baz danych w projektach inżynierskich.</w:t>
            </w:r>
          </w:p>
          <w:p w14:paraId="52AD938F" w14:textId="77777777" w:rsidR="00F3666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bCs/>
                <w:sz w:val="22"/>
                <w:szCs w:val="22"/>
              </w:rPr>
              <w:t>Wyk. 2</w:t>
            </w:r>
            <w:r>
              <w:rPr>
                <w:rFonts w:ascii="Aptos" w:hAnsi="Aptos" w:cs="Calibri"/>
                <w:sz w:val="22"/>
                <w:szCs w:val="22"/>
              </w:rPr>
              <w:t xml:space="preserve">  </w:t>
            </w:r>
            <w:r>
              <w:rPr>
                <w:rFonts w:ascii="Aptos" w:hAnsi="Aptos" w:cs="Calibri"/>
                <w:color w:val="000000"/>
                <w:spacing w:val="-5"/>
                <w:sz w:val="22"/>
                <w:szCs w:val="22"/>
              </w:rPr>
              <w:t xml:space="preserve">Systemy zapisu liczb: </w:t>
            </w:r>
            <w:r>
              <w:rPr>
                <w:rFonts w:ascii="Aptos" w:hAnsi="Aptos" w:cs="Calibri"/>
                <w:sz w:val="22"/>
                <w:szCs w:val="22"/>
              </w:rPr>
              <w:t xml:space="preserve">rzymski, dziesiętny, dwójkowy, szesnastkowy i ósemkowy. Jednostki pamięci komputerowej. Zapis znaków w pamięci komputera, zapisy obrazów i dźwięków. </w:t>
            </w:r>
            <w:r>
              <w:rPr>
                <w:rFonts w:ascii="Aptos" w:hAnsi="Aptos" w:cs="Aptos"/>
                <w:sz w:val="22"/>
                <w:szCs w:val="22"/>
              </w:rPr>
              <w:t>Wykład dotyczy reprezentacji danych numerycznych i ich zastosowania w przetwarzaniu danych geodezyjnych oraz analizie dokładności.</w:t>
            </w:r>
          </w:p>
          <w:p w14:paraId="6802C39E" w14:textId="77777777" w:rsidR="00F3666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bCs/>
                <w:sz w:val="22"/>
                <w:szCs w:val="22"/>
              </w:rPr>
              <w:t>Wyk. 3</w:t>
            </w:r>
            <w:r>
              <w:rPr>
                <w:rFonts w:ascii="Aptos" w:hAnsi="Aptos" w:cs="Calibri"/>
                <w:sz w:val="22"/>
                <w:szCs w:val="22"/>
              </w:rPr>
              <w:t xml:space="preserve">  Sprzęt (hardware): budowa komputera PC i urządzeń dodatkowych. Oprogramowanie (software): systemy operacyjne, programy uzupełniające, aplikacje, programy specjalizowane. Interfejs użytkownika. Najważniejsze języki programowania.</w:t>
            </w:r>
            <w:r>
              <w:rPr>
                <w:rFonts w:ascii="Aptos" w:hAnsi="Aptos" w:cs="Aptos"/>
                <w:sz w:val="22"/>
                <w:szCs w:val="22"/>
              </w:rPr>
              <w:br/>
              <w:t>Wykład obejmuje analizę sprzętu i oprogramowania stosowanego w geodezji, w tym systemów GIS i oprogramowania obliczeniowego.</w:t>
            </w:r>
          </w:p>
          <w:p w14:paraId="4D17691A" w14:textId="77777777" w:rsidR="00F3666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bCs/>
                <w:sz w:val="22"/>
                <w:szCs w:val="22"/>
              </w:rPr>
              <w:t>Wyk. 4</w:t>
            </w:r>
            <w:r>
              <w:rPr>
                <w:rFonts w:ascii="Aptos" w:hAnsi="Aptos" w:cs="Calibri"/>
                <w:sz w:val="22"/>
                <w:szCs w:val="22"/>
              </w:rPr>
              <w:t xml:space="preserve"> Elementy programowania komputerowego, algorytmy. Zapisy graficzne. Podstawy programowania obiektowego. Zasady programowania w geodezji. Oprogramowanie wspomagające obliczenia geodezyjne i prace graficzne.</w:t>
            </w:r>
            <w:r>
              <w:rPr>
                <w:rFonts w:ascii="Aptos" w:hAnsi="Aptos" w:cs="Aptos"/>
                <w:sz w:val="22"/>
                <w:szCs w:val="22"/>
              </w:rPr>
              <w:br/>
              <w:t>Wykład koncentruje się na algorytmach i programowaniu w kontekście automatyzacji obliczeń geodezyjnych.</w:t>
            </w:r>
          </w:p>
          <w:p w14:paraId="1627E915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14258DEB" w14:textId="77777777" w:rsidR="00F3666D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4633DF" w:rsidRPr="00796961" w14:paraId="1D2B671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68CC600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Ćwiczenia:</w:t>
            </w:r>
          </w:p>
          <w:p w14:paraId="7194E4E9" w14:textId="77777777" w:rsidR="00F3666D" w:rsidRDefault="00000000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Ćw. 1  Ilustracja do wykładu 1. Zasoby Internetu, biblioteki cyfrowe i ich zbiory.</w:t>
            </w:r>
            <w:r>
              <w:rPr>
                <w:rFonts w:ascii="Aptos" w:hAnsi="Aptos" w:cs="Aptos"/>
                <w:sz w:val="22"/>
                <w:szCs w:val="22"/>
              </w:rPr>
              <w:t xml:space="preserve"> Wyszukiwanie i analiza danych geodezyjnych w zasobach cyfrowych oraz ich przygotowanie do dalszego przetwarzania.</w:t>
            </w:r>
          </w:p>
          <w:p w14:paraId="781EA299" w14:textId="77777777" w:rsidR="00F3666D" w:rsidRDefault="00000000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Ćw. 2. Ilustracja do wykładu 2. Posługiwanie się </w:t>
            </w:r>
            <w:r>
              <w:rPr>
                <w:rFonts w:ascii="Aptos" w:hAnsi="Aptos" w:cs="Calibri"/>
                <w:bCs/>
                <w:color w:val="000000"/>
                <w:spacing w:val="-5"/>
                <w:sz w:val="22"/>
                <w:szCs w:val="22"/>
              </w:rPr>
              <w:t xml:space="preserve">systemami zapisu liczb. </w:t>
            </w:r>
            <w:r>
              <w:rPr>
                <w:rFonts w:ascii="Aptos" w:hAnsi="Aptos" w:cs="Aptos"/>
                <w:sz w:val="22"/>
                <w:szCs w:val="22"/>
              </w:rPr>
              <w:t>Przetwarzanie danych numerycznych i analiza błędów.</w:t>
            </w:r>
          </w:p>
          <w:p w14:paraId="4A50AD42" w14:textId="77777777" w:rsidR="00F3666D" w:rsidRDefault="00000000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Ćw. 3  Ilustracja do wykładu 3. Języki programowania, algorytmy. </w:t>
            </w:r>
            <w:r>
              <w:rPr>
                <w:rFonts w:ascii="Aptos" w:hAnsi="Aptos" w:cs="Aptos"/>
                <w:sz w:val="22"/>
                <w:szCs w:val="22"/>
              </w:rPr>
              <w:t>Tworzenie prostych algorytmów obliczeniowych dla danych geodezyjnych.</w:t>
            </w:r>
          </w:p>
          <w:p w14:paraId="1413A98D" w14:textId="77777777" w:rsidR="00F3666D" w:rsidRDefault="00000000">
            <w:pPr>
              <w:spacing w:after="0" w:line="240" w:lineRule="auto"/>
              <w:rPr>
                <w:rFonts w:ascii="Aptos" w:hAnsi="Aptos" w:cs="Aptos"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Ćw. 4  Ilustracja do wykładu 4: Oprogramowanie do celów geodezji. C-Geo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. </w:t>
            </w:r>
            <w:r>
              <w:rPr>
                <w:rFonts w:ascii="Aptos" w:hAnsi="Aptos" w:cs="Aptos"/>
                <w:sz w:val="22"/>
                <w:szCs w:val="22"/>
              </w:rPr>
              <w:t>Praca z oprogramowaniem geodezyjnym (np. C-GEO) – opracowanie danych pomiarowych.</w:t>
            </w:r>
          </w:p>
          <w:p w14:paraId="515C4144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Ćw. 5  Przykłady prostych programów w języku C++. </w:t>
            </w:r>
            <w:r>
              <w:rPr>
                <w:rFonts w:ascii="Aptos" w:hAnsi="Aptos" w:cs="Aptos"/>
                <w:sz w:val="22"/>
                <w:szCs w:val="22"/>
              </w:rPr>
              <w:t>Tworzenie prostych aplikacji wspomagających obliczenia geodezyjne.</w:t>
            </w:r>
          </w:p>
          <w:p w14:paraId="5B40ACA3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Cs/>
                <w:sz w:val="22"/>
                <w:szCs w:val="22"/>
              </w:rPr>
              <w:t xml:space="preserve">Ćw. 6  Sporządzanie prostych baz danych w Access. </w:t>
            </w:r>
            <w:r>
              <w:rPr>
                <w:rFonts w:ascii="Aptos" w:hAnsi="Aptos" w:cs="Aptos"/>
                <w:sz w:val="22"/>
                <w:szCs w:val="22"/>
              </w:rPr>
              <w:t>Projektowanie i tworzenie bazy danych dla obiektów geodezyjnych.</w:t>
            </w:r>
          </w:p>
          <w:p w14:paraId="5B2BC85F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39B2D894" w14:textId="77777777" w:rsidR="00F3666D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39E4EA5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51F394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6C117518" w14:textId="77777777" w:rsidTr="004633DF">
        <w:trPr>
          <w:trHeight w:val="20"/>
        </w:trPr>
        <w:tc>
          <w:tcPr>
            <w:tcW w:w="5000" w:type="pct"/>
            <w:gridSpan w:val="5"/>
          </w:tcPr>
          <w:p w14:paraId="1DFE5F53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 konwersatoryjny poparty prezentacjami komputerowymi.</w:t>
            </w:r>
          </w:p>
          <w:p w14:paraId="429BBF94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Ćwiczenia: praca w grupach w laboratorium komputerowym, dyskusje dydaktyczne.</w:t>
            </w:r>
          </w:p>
        </w:tc>
      </w:tr>
      <w:tr w:rsidR="004633DF" w:rsidRPr="00796961" w14:paraId="6A5C984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4C5FBDF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D4D82B5" w14:textId="77777777" w:rsidTr="006F6D1A">
        <w:trPr>
          <w:trHeight w:val="20"/>
        </w:trPr>
        <w:tc>
          <w:tcPr>
            <w:tcW w:w="2711" w:type="pct"/>
            <w:gridSpan w:val="3"/>
          </w:tcPr>
          <w:p w14:paraId="7D4A4516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F – formułująca</w:t>
            </w:r>
          </w:p>
          <w:p w14:paraId="25495BC6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F1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 xml:space="preserve">– na podstawie wypowiedzi studenta na temat przygotowanego wcześniej materiału (własnego opracowania) i zaprezentowanego przez studenta podczas zajeć </w:t>
            </w:r>
          </w:p>
          <w:p w14:paraId="0A527B4C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  <w:i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F2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>– na podstawie wypowiedzi studenta świadczących o zrozumieniu bądź brakach w zrozumieniu treści omawianych podczas zajęć</w:t>
            </w:r>
          </w:p>
          <w:p w14:paraId="1950C736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F3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>– na podstawie pytań zadawanych przez studenta świadczących o poziomie wiedzy i zainteresowania poruszaną problematyką</w:t>
            </w:r>
          </w:p>
          <w:p w14:paraId="4AF729B9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F4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>– na podstawie aktywności poznawczej studenta podczas zajęć (znajomości literatury przedmiotu, dokonywania porównań, samodzielnego wyciągania wniosków, itp.)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89" w:type="pct"/>
            <w:gridSpan w:val="2"/>
          </w:tcPr>
          <w:p w14:paraId="07088683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 – podsumowująca</w:t>
            </w:r>
          </w:p>
          <w:p w14:paraId="6D1CFD12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  <w:i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P1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>– ocena aktywności studenta podczas zajęć</w:t>
            </w:r>
          </w:p>
          <w:p w14:paraId="0C257F32" w14:textId="77777777" w:rsidR="00F3666D" w:rsidRPr="00AA1F58" w:rsidRDefault="00000000">
            <w:pPr>
              <w:spacing w:after="0" w:line="240" w:lineRule="auto"/>
              <w:rPr>
                <w:rFonts w:ascii="Aptos" w:hAnsi="Aptos" w:cs="Calibri"/>
                <w:b/>
                <w:i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P2 </w:t>
            </w:r>
            <w:r>
              <w:rPr>
                <w:rFonts w:ascii="Aptos" w:hAnsi="Aptos" w:cs="Calibri"/>
                <w:bCs/>
                <w:i/>
                <w:sz w:val="22"/>
                <w:szCs w:val="22"/>
              </w:rPr>
              <w:t xml:space="preserve">– ocena samodzielnie przygotowanego (wykonanego) i zaprezentowanego podczas zajęć tematu, </w:t>
            </w:r>
            <w:r w:rsidRPr="00AA1F58">
              <w:rPr>
                <w:rFonts w:ascii="Aptos" w:eastAsia="Times New Roman" w:hAnsi="Aptos" w:cs="Aptos"/>
                <w:i/>
                <w:iCs/>
                <w:sz w:val="22"/>
                <w:szCs w:val="22"/>
                <w:lang w:eastAsia="uk-UA"/>
              </w:rPr>
              <w:t>r</w:t>
            </w:r>
            <w:r>
              <w:rPr>
                <w:rFonts w:ascii="Aptos" w:eastAsia="Times New Roman" w:hAnsi="Aptos" w:cs="Aptos"/>
                <w:i/>
                <w:iCs/>
                <w:sz w:val="22"/>
                <w:szCs w:val="22"/>
                <w:lang w:val="uk-UA" w:eastAsia="uk-UA"/>
              </w:rPr>
              <w:t>aport techniczny</w:t>
            </w:r>
            <w:r w:rsidRPr="00AA1F58">
              <w:rPr>
                <w:rFonts w:ascii="Aptos" w:eastAsia="Times New Roman" w:hAnsi="Aptos" w:cs="Aptos"/>
                <w:i/>
                <w:iCs/>
                <w:sz w:val="22"/>
                <w:szCs w:val="22"/>
                <w:lang w:eastAsia="uk-UA"/>
              </w:rPr>
              <w:t>.</w:t>
            </w:r>
          </w:p>
          <w:p w14:paraId="158D6AF9" w14:textId="77777777" w:rsidR="00F3666D" w:rsidRPr="00AA1F58" w:rsidRDefault="00F3666D">
            <w:pPr>
              <w:spacing w:after="0" w:line="240" w:lineRule="auto"/>
              <w:rPr>
                <w:rFonts w:ascii="Aptos" w:hAnsi="Aptos" w:cs="Calibri"/>
                <w:b/>
                <w:i/>
              </w:rPr>
            </w:pPr>
          </w:p>
        </w:tc>
      </w:tr>
      <w:tr w:rsidR="004633DF" w:rsidRPr="00796961" w14:paraId="76115F4D" w14:textId="77777777" w:rsidTr="004633DF">
        <w:trPr>
          <w:trHeight w:val="20"/>
        </w:trPr>
        <w:tc>
          <w:tcPr>
            <w:tcW w:w="5000" w:type="pct"/>
            <w:gridSpan w:val="5"/>
          </w:tcPr>
          <w:p w14:paraId="519C590E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  <w:lang w:val="uk-UA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Forma zaliczenia przedmiotu:  </w:t>
            </w:r>
            <w:r>
              <w:rPr>
                <w:rFonts w:ascii="Aptos" w:hAnsi="Aptos" w:cs="Calibri"/>
                <w:sz w:val="22"/>
                <w:szCs w:val="22"/>
              </w:rPr>
              <w:t>sem. 3 – zaliczenie na ocenę ,</w:t>
            </w:r>
            <w:r>
              <w:rPr>
                <w:rFonts w:ascii="Aptos" w:hAnsi="Aptos" w:cs="Calibri"/>
                <w:bCs/>
                <w:sz w:val="22"/>
                <w:szCs w:val="22"/>
              </w:rPr>
              <w:t xml:space="preserve"> część praktyczna z wykorzystaniem  komputera</w:t>
            </w:r>
            <w:r>
              <w:rPr>
                <w:rFonts w:ascii="Aptos" w:hAnsi="Aptos" w:cs="Calibri"/>
                <w:bCs/>
                <w:sz w:val="22"/>
                <w:szCs w:val="22"/>
                <w:lang w:val="uk-UA"/>
              </w:rPr>
              <w:t>.</w:t>
            </w:r>
          </w:p>
        </w:tc>
      </w:tr>
      <w:tr w:rsidR="004633DF" w:rsidRPr="00796961" w14:paraId="7C240CD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381F86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109547E1" w14:textId="77777777" w:rsidTr="004633DF">
        <w:trPr>
          <w:trHeight w:val="20"/>
        </w:trPr>
        <w:tc>
          <w:tcPr>
            <w:tcW w:w="5000" w:type="pct"/>
            <w:gridSpan w:val="5"/>
          </w:tcPr>
          <w:p w14:paraId="0E0D8A7F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lastRenderedPageBreak/>
              <w:t>Literatura obowiązkowa:</w:t>
            </w:r>
          </w:p>
          <w:p w14:paraId="3886DD50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Cs/>
                <w:sz w:val="22"/>
                <w:szCs w:val="22"/>
              </w:rPr>
              <w:t>1. W. Sikorski: Wykłady z podstaw informatyki. Wyd. MIKOM, W-wa, 2005.</w:t>
            </w:r>
          </w:p>
          <w:p w14:paraId="28E5223A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Cs/>
                <w:sz w:val="22"/>
                <w:szCs w:val="22"/>
              </w:rPr>
              <w:t>2. D. Harel: Rzecz o istocie informatyki: algorytmika. WNT, W-wa, 1992.</w:t>
            </w:r>
          </w:p>
          <w:p w14:paraId="795ECE94" w14:textId="77777777" w:rsidR="00F3666D" w:rsidRDefault="00000000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3. J. G. Brookshear: Informatyka w zarysie ogólnym. WNT, 2003.</w:t>
            </w:r>
          </w:p>
          <w:p w14:paraId="4527F6DB" w14:textId="77777777" w:rsidR="00F3666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4.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sz w:val="22"/>
                <w:szCs w:val="22"/>
              </w:rPr>
              <w:t>P. Kaczor: Komputer od podstaw. Wyd. MIKOM, W-wa, 2005.</w:t>
            </w:r>
          </w:p>
          <w:p w14:paraId="29360966" w14:textId="77777777" w:rsidR="00F3666D" w:rsidRPr="00AA1F58" w:rsidRDefault="00000000">
            <w:pPr>
              <w:spacing w:after="0" w:line="240" w:lineRule="auto"/>
              <w:rPr>
                <w:rFonts w:ascii="Aptos" w:hAnsi="Aptos" w:cs="Calibri"/>
                <w:lang w:val="en-GB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5. B. M. Hill i in., Ubuntu, oficjalny podręcznik, wyd. </w:t>
            </w:r>
            <w:r w:rsidRPr="00AA1F58">
              <w:rPr>
                <w:rFonts w:ascii="Aptos" w:hAnsi="Aptos" w:cs="Calibri"/>
                <w:sz w:val="22"/>
                <w:szCs w:val="22"/>
                <w:lang w:val="en-GB"/>
              </w:rPr>
              <w:t>Helion, Gliwice, 2007.</w:t>
            </w:r>
          </w:p>
          <w:p w14:paraId="19135FBB" w14:textId="77777777" w:rsidR="00F3666D" w:rsidRDefault="00000000">
            <w:pPr>
              <w:spacing w:after="0" w:line="240" w:lineRule="auto"/>
            </w:pPr>
            <w:r w:rsidRPr="00AA1F58">
              <w:rPr>
                <w:rFonts w:ascii="Aptos" w:hAnsi="Aptos" w:cs="Calibri"/>
                <w:bCs/>
                <w:sz w:val="22"/>
                <w:szCs w:val="22"/>
                <w:lang w:val="en-GB"/>
              </w:rPr>
              <w:t>6.</w:t>
            </w:r>
            <w:r w:rsidRPr="00AA1F58">
              <w:rPr>
                <w:rFonts w:ascii="Aptos" w:hAnsi="Aptos" w:cs="Calibri"/>
                <w:b/>
                <w:sz w:val="22"/>
                <w:szCs w:val="22"/>
                <w:lang w:val="en-GB"/>
              </w:rPr>
              <w:t xml:space="preserve"> </w:t>
            </w:r>
            <w:r w:rsidRPr="00AA1F58">
              <w:rPr>
                <w:rFonts w:ascii="Aptos" w:hAnsi="Aptos" w:cs="Calibri"/>
                <w:sz w:val="22"/>
                <w:szCs w:val="22"/>
                <w:lang w:val="en-GB"/>
              </w:rPr>
              <w:t xml:space="preserve">C.N. Prague, M.R. Irvin, J. Reardon: Access 2003 PL. </w:t>
            </w:r>
            <w:r>
              <w:rPr>
                <w:rFonts w:ascii="Aptos" w:hAnsi="Aptos" w:cs="Calibri"/>
                <w:sz w:val="22"/>
                <w:szCs w:val="22"/>
              </w:rPr>
              <w:t>Helion, Gliwice, 2004.</w:t>
            </w:r>
          </w:p>
          <w:p w14:paraId="174C3BF6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Cs/>
                <w:sz w:val="22"/>
                <w:szCs w:val="22"/>
              </w:rPr>
              <w:t>7.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sz w:val="22"/>
                <w:szCs w:val="22"/>
              </w:rPr>
              <w:t>M. Jankowski: Elementy grafiki komputerowej, WNT, 1990.</w:t>
            </w:r>
          </w:p>
          <w:p w14:paraId="62A51A97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sz w:val="22"/>
                <w:szCs w:val="22"/>
              </w:rPr>
              <w:t>8. W. Malina, M. Śmiatacz: Metody cyfrowego przetwarzania obrazów. AOW EXIT, W-wa,  2005</w:t>
            </w:r>
          </w:p>
          <w:p w14:paraId="72FA04F8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zalecana/fakultatywna:</w:t>
            </w:r>
          </w:p>
          <w:p w14:paraId="7C9D906E" w14:textId="77777777" w:rsidR="00F3666D" w:rsidRDefault="00000000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1. M. Doros: Przetwarzanie obrazów. Wyd. Wyższa Szkoła Informatyki i Zarządzania. Warszawa, 2003.</w:t>
            </w:r>
          </w:p>
          <w:p w14:paraId="43BAD335" w14:textId="77777777" w:rsidR="00F3666D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2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. </w:t>
            </w:r>
            <w:r>
              <w:rPr>
                <w:rFonts w:ascii="Aptos" w:hAnsi="Aptos" w:cs="Calibri"/>
                <w:sz w:val="22"/>
                <w:szCs w:val="22"/>
              </w:rPr>
              <w:t>D. Leśniewski: Digitalizacja zasobów cyfrowych. Dostępna online: w Wielkopolskiej Bibliotece Cyfrowej (http://www.wbc.poznan.pl/).</w:t>
            </w:r>
          </w:p>
          <w:p w14:paraId="71456CD8" w14:textId="77777777" w:rsidR="00F3666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3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. </w:t>
            </w:r>
            <w:r>
              <w:rPr>
                <w:rFonts w:ascii="Aptos" w:hAnsi="Aptos" w:cs="Calibri"/>
                <w:sz w:val="22"/>
                <w:szCs w:val="22"/>
              </w:rPr>
              <w:t>D. Simon: Fotografia cyfrowa. Wyd. Helion, Gliwice, 2005.</w:t>
            </w:r>
          </w:p>
          <w:p w14:paraId="0F6D9D72" w14:textId="77777777" w:rsidR="00F3666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4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. </w:t>
            </w:r>
            <w:r>
              <w:rPr>
                <w:rFonts w:ascii="Aptos" w:hAnsi="Aptos" w:cs="Calibri"/>
                <w:sz w:val="22"/>
                <w:szCs w:val="22"/>
              </w:rPr>
              <w:t xml:space="preserve">R. Tadeusiewicz, M. Flasiński: Rozpoznawanie obrazów. Seria: Problemy Współczesnej Nauki i Techniki. Informatyka. PWN, 1991.  </w:t>
            </w:r>
            <w:hyperlink>
              <w:r w:rsidR="00F3666D">
                <w:rPr>
                  <w:rFonts w:ascii="Aptos" w:hAnsi="Aptos" w:cs="Calibri"/>
                  <w:color w:val="000000"/>
                </w:rPr>
                <w:t>http://abc.agh.edu.pl</w:t>
              </w:r>
            </w:hyperlink>
          </w:p>
          <w:p w14:paraId="7B3DE55E" w14:textId="77777777" w:rsidR="00F3666D" w:rsidRDefault="00000000">
            <w:pPr>
              <w:spacing w:after="0" w:line="240" w:lineRule="auto"/>
              <w:rPr>
                <w:rFonts w:ascii="Aptos" w:hAnsi="Aptos" w:cs="Calibri"/>
                <w:bCs/>
              </w:rPr>
            </w:pPr>
            <w:r>
              <w:rPr>
                <w:rFonts w:ascii="Aptos" w:hAnsi="Aptos" w:cs="Calibri"/>
                <w:bCs/>
                <w:sz w:val="22"/>
                <w:szCs w:val="22"/>
              </w:rPr>
              <w:t>5. Polska informatyka: systemy i zastosowania. Pod red. J. S. Nowaka, B. Ostrowskiej, Polskie  Towarzystwo informatyczne, Warszawa, 2017.</w:t>
            </w:r>
          </w:p>
        </w:tc>
      </w:tr>
      <w:tr w:rsidR="004633DF" w:rsidRPr="00796961" w14:paraId="12C9E9C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9F3387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2BECEFAC" w14:textId="77777777" w:rsidTr="006F6D1A">
        <w:trPr>
          <w:trHeight w:val="20"/>
        </w:trPr>
        <w:tc>
          <w:tcPr>
            <w:tcW w:w="2711" w:type="pct"/>
            <w:gridSpan w:val="3"/>
          </w:tcPr>
          <w:p w14:paraId="671A21C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708EA8C1" w14:textId="6416E858" w:rsidR="00F3666D" w:rsidRDefault="00AA1F58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Zbigniew Kobyliński</w:t>
            </w:r>
          </w:p>
        </w:tc>
      </w:tr>
      <w:tr w:rsidR="004633DF" w:rsidRPr="00796961" w14:paraId="1D3B4681" w14:textId="77777777" w:rsidTr="006F6D1A">
        <w:trPr>
          <w:trHeight w:val="20"/>
        </w:trPr>
        <w:tc>
          <w:tcPr>
            <w:tcW w:w="2711" w:type="pct"/>
            <w:gridSpan w:val="3"/>
          </w:tcPr>
          <w:p w14:paraId="3BB3613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6BA4681E" w14:textId="77777777" w:rsidR="00F3666D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zbkob2003@yahoo.co.uk</w:t>
            </w:r>
          </w:p>
        </w:tc>
      </w:tr>
    </w:tbl>
    <w:p w14:paraId="060C833B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29132309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5E33D760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Informatyka i grafika komputerowa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5DA662E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68EA032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307"/>
        <w:gridCol w:w="1306"/>
        <w:gridCol w:w="1306"/>
        <w:gridCol w:w="1306"/>
        <w:gridCol w:w="1306"/>
        <w:gridCol w:w="1306"/>
        <w:gridCol w:w="1306"/>
      </w:tblGrid>
      <w:tr w:rsidR="00F3666D" w14:paraId="77D21414" w14:textId="77777777">
        <w:tc>
          <w:tcPr>
            <w:tcW w:w="607" w:type="pct"/>
            <w:shd w:val="clear" w:color="auto" w:fill="D9D9D9"/>
          </w:tcPr>
          <w:p w14:paraId="48A45B75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6455614E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3A82EA51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4B63FE5E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562226ED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F4</w:t>
            </w:r>
          </w:p>
        </w:tc>
        <w:tc>
          <w:tcPr>
            <w:tcW w:w="607" w:type="pct"/>
            <w:shd w:val="clear" w:color="auto" w:fill="D9D9D9"/>
          </w:tcPr>
          <w:p w14:paraId="773C3693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5C06957E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03A1F8CA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F3666D" w14:paraId="15223577" w14:textId="77777777">
        <w:tc>
          <w:tcPr>
            <w:tcW w:w="607" w:type="pct"/>
          </w:tcPr>
          <w:p w14:paraId="51593408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662DFEFB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D9BC87D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C672D11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D38ADDC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2728BBD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F67C20E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A8C583F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3666D" w14:paraId="5FFCF959" w14:textId="77777777">
        <w:tc>
          <w:tcPr>
            <w:tcW w:w="607" w:type="pct"/>
          </w:tcPr>
          <w:p w14:paraId="5C69E222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65150C43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3846557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930B63D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CCC10C3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BABD112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9807D46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152C930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3666D" w14:paraId="054A5F1B" w14:textId="77777777">
        <w:tc>
          <w:tcPr>
            <w:tcW w:w="607" w:type="pct"/>
          </w:tcPr>
          <w:p w14:paraId="06F6AD0B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607" w:type="pct"/>
          </w:tcPr>
          <w:p w14:paraId="4059388B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9DAF327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FAF0406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83A2064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8F95760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099B672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3F91294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3666D" w14:paraId="1A341CEF" w14:textId="77777777">
        <w:tc>
          <w:tcPr>
            <w:tcW w:w="607" w:type="pct"/>
          </w:tcPr>
          <w:p w14:paraId="112F5026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5F228444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A3902F6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833848B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B706E8F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34E4847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D37ADF3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C191B2A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3666D" w14:paraId="4D78FC2F" w14:textId="77777777">
        <w:tc>
          <w:tcPr>
            <w:tcW w:w="607" w:type="pct"/>
          </w:tcPr>
          <w:p w14:paraId="5C46CE45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236417EB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1F64698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FFF2635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A69BC29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56442F1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268ED6B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E6901DA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3666D" w14:paraId="4BED6521" w14:textId="77777777">
        <w:tc>
          <w:tcPr>
            <w:tcW w:w="607" w:type="pct"/>
          </w:tcPr>
          <w:p w14:paraId="356F77CF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EKU3</w:t>
            </w:r>
          </w:p>
        </w:tc>
        <w:tc>
          <w:tcPr>
            <w:tcW w:w="607" w:type="pct"/>
          </w:tcPr>
          <w:p w14:paraId="105406C9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295048C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9DC12D4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ACB09AF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A3F7808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FECB5AE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702A7D5" w14:textId="77777777" w:rsidR="00F3666D" w:rsidRDefault="00F3666D">
            <w:pPr>
              <w:spacing w:after="0" w:line="240" w:lineRule="auto"/>
              <w:jc w:val="center"/>
            </w:pPr>
          </w:p>
        </w:tc>
      </w:tr>
      <w:tr w:rsidR="00F3666D" w14:paraId="7019E9D0" w14:textId="77777777">
        <w:tc>
          <w:tcPr>
            <w:tcW w:w="607" w:type="pct"/>
          </w:tcPr>
          <w:p w14:paraId="6D4D7927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502DC906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785CEC3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359D1AD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17CDB497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995B70F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F9C88C1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337007A" w14:textId="77777777" w:rsidR="00F3666D" w:rsidRDefault="00F3666D">
            <w:pPr>
              <w:spacing w:after="0" w:line="240" w:lineRule="auto"/>
              <w:jc w:val="center"/>
            </w:pPr>
          </w:p>
        </w:tc>
      </w:tr>
      <w:tr w:rsidR="00F3666D" w14:paraId="0261EE83" w14:textId="77777777">
        <w:tc>
          <w:tcPr>
            <w:tcW w:w="607" w:type="pct"/>
          </w:tcPr>
          <w:p w14:paraId="2D2BB1D3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607" w:type="pct"/>
          </w:tcPr>
          <w:p w14:paraId="0051AD38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86EEE58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2BA9E3B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C5513C0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6E3902F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31F0FFA" w14:textId="77777777" w:rsidR="00F3666D" w:rsidRDefault="00F3666D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9B4A670" w14:textId="77777777" w:rsidR="00F3666D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0207B73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D0C5F1E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4914E981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EAA043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B6FBF9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6E029B42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424ECCC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6413FDF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40605C23" w14:textId="77777777" w:rsidTr="001F5643">
        <w:tc>
          <w:tcPr>
            <w:tcW w:w="2500" w:type="pct"/>
          </w:tcPr>
          <w:p w14:paraId="750B2B75" w14:textId="77777777" w:rsidR="00F3666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Godziny zajęć z nauczycielem/ami:</w:t>
            </w:r>
          </w:p>
          <w:p w14:paraId="488F2AB4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Wykład: </w:t>
            </w:r>
            <w:r>
              <w:rPr>
                <w:rFonts w:ascii="Aptos" w:hAnsi="Aptos" w:cs="Calibri"/>
                <w:b/>
                <w:sz w:val="22"/>
                <w:szCs w:val="22"/>
                <w:lang w:val="uk-UA"/>
              </w:rPr>
              <w:t>15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godz.</w:t>
            </w:r>
          </w:p>
          <w:p w14:paraId="37661754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Ćwiczenia: </w:t>
            </w:r>
            <w:r>
              <w:rPr>
                <w:rFonts w:ascii="Aptos" w:hAnsi="Aptos" w:cs="Calibri"/>
                <w:b/>
                <w:sz w:val="22"/>
                <w:szCs w:val="22"/>
                <w:lang w:val="uk-UA"/>
              </w:rPr>
              <w:t>15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godz.</w:t>
            </w:r>
          </w:p>
        </w:tc>
        <w:tc>
          <w:tcPr>
            <w:tcW w:w="2500" w:type="pct"/>
            <w:vAlign w:val="center"/>
          </w:tcPr>
          <w:p w14:paraId="6299C67C" w14:textId="77777777" w:rsidR="00F3666D" w:rsidRPr="00AA1F58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AA1F58">
              <w:rPr>
                <w:rFonts w:ascii="Aptos" w:hAnsi="Aptos" w:cs="Calibri"/>
                <w:bCs/>
                <w:sz w:val="22"/>
                <w:szCs w:val="22"/>
                <w:lang w:val="uk-UA"/>
              </w:rPr>
              <w:t>3</w:t>
            </w:r>
            <w:r w:rsidRPr="00AA1F58">
              <w:rPr>
                <w:rFonts w:ascii="Aptos" w:hAnsi="Aptos" w:cs="Calibri"/>
                <w:bCs/>
                <w:sz w:val="22"/>
                <w:szCs w:val="22"/>
              </w:rPr>
              <w:t>0 godz.</w:t>
            </w:r>
          </w:p>
        </w:tc>
      </w:tr>
      <w:tr w:rsidR="00D22F26" w:rsidRPr="00796961" w14:paraId="2AAB81B0" w14:textId="77777777" w:rsidTr="001F5643">
        <w:trPr>
          <w:trHeight w:val="1010"/>
        </w:trPr>
        <w:tc>
          <w:tcPr>
            <w:tcW w:w="2500" w:type="pct"/>
          </w:tcPr>
          <w:p w14:paraId="4BBB836E" w14:textId="77777777" w:rsidR="00F3666D" w:rsidRDefault="00000000">
            <w:pPr>
              <w:spacing w:after="0" w:line="240" w:lineRule="auto"/>
              <w:rPr>
                <w:rFonts w:ascii="Aptos" w:hAnsi="Aptos" w:cs="Calibri"/>
                <w:u w:val="single"/>
              </w:rPr>
            </w:pPr>
            <w:r>
              <w:rPr>
                <w:rFonts w:ascii="Aptos" w:hAnsi="Aptos"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73ADEF32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Czytanie literatury: </w:t>
            </w:r>
            <w:r>
              <w:rPr>
                <w:rFonts w:ascii="Aptos" w:hAnsi="Aptos" w:cs="Calibri"/>
                <w:b/>
                <w:sz w:val="22"/>
                <w:szCs w:val="22"/>
                <w:lang w:val="uk-UA"/>
              </w:rPr>
              <w:t>15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godz.</w:t>
            </w:r>
          </w:p>
          <w:p w14:paraId="72BE4201" w14:textId="77777777" w:rsidR="00F3666D" w:rsidRDefault="00000000">
            <w:pPr>
              <w:spacing w:after="0" w:line="240" w:lineRule="auto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zajęć:</w:t>
            </w:r>
            <w:r>
              <w:rPr>
                <w:rFonts w:ascii="Aptos" w:hAnsi="Aptos" w:cs="Calibri"/>
                <w:b/>
                <w:sz w:val="22"/>
                <w:szCs w:val="22"/>
                <w:lang w:val="uk-UA"/>
              </w:rPr>
              <w:t>15</w:t>
            </w:r>
          </w:p>
          <w:p w14:paraId="07F70F56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napisania pracy zaliczeniowej: 20 godz.</w:t>
            </w:r>
          </w:p>
          <w:p w14:paraId="2C140A2B" w14:textId="77777777" w:rsidR="00F3666D" w:rsidRDefault="00000000">
            <w:pPr>
              <w:spacing w:after="0" w:line="240" w:lineRule="auto"/>
            </w:pPr>
            <w:r>
              <w:rPr>
                <w:rFonts w:ascii="Aptos" w:hAnsi="Aptos" w:cs="Aptos"/>
                <w:b/>
                <w:sz w:val="22"/>
                <w:szCs w:val="22"/>
              </w:rPr>
              <w:t>Przygotowanie do zaliczenia przedmiotu (projekty, zadania laboratoryjne):20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godz.</w:t>
            </w:r>
          </w:p>
        </w:tc>
        <w:tc>
          <w:tcPr>
            <w:tcW w:w="2500" w:type="pct"/>
            <w:vAlign w:val="center"/>
          </w:tcPr>
          <w:p w14:paraId="17D6E8BE" w14:textId="77777777" w:rsidR="00F3666D" w:rsidRPr="00AA1F58" w:rsidRDefault="00000000">
            <w:pPr>
              <w:spacing w:after="0" w:line="240" w:lineRule="auto"/>
              <w:jc w:val="center"/>
              <w:rPr>
                <w:bCs/>
              </w:rPr>
            </w:pPr>
            <w:r w:rsidRPr="00AA1F58">
              <w:rPr>
                <w:rFonts w:ascii="Aptos" w:hAnsi="Aptos" w:cs="Calibri"/>
                <w:bCs/>
                <w:sz w:val="22"/>
                <w:szCs w:val="22"/>
              </w:rPr>
              <w:t>7</w:t>
            </w:r>
            <w:r w:rsidRPr="00AA1F58">
              <w:rPr>
                <w:rFonts w:ascii="Aptos" w:hAnsi="Aptos" w:cs="Calibri"/>
                <w:bCs/>
                <w:sz w:val="22"/>
                <w:szCs w:val="22"/>
                <w:lang w:val="uk-UA"/>
              </w:rPr>
              <w:t>0</w:t>
            </w:r>
            <w:r w:rsidRPr="00AA1F58">
              <w:rPr>
                <w:rFonts w:ascii="Aptos" w:hAnsi="Aptos" w:cs="Calibri"/>
                <w:bCs/>
                <w:sz w:val="22"/>
                <w:szCs w:val="22"/>
              </w:rPr>
              <w:t xml:space="preserve"> godz.</w:t>
            </w:r>
          </w:p>
        </w:tc>
      </w:tr>
      <w:tr w:rsidR="00D22F26" w:rsidRPr="00796961" w14:paraId="6881A5C9" w14:textId="77777777" w:rsidTr="001F5643">
        <w:tc>
          <w:tcPr>
            <w:tcW w:w="2500" w:type="pct"/>
          </w:tcPr>
          <w:p w14:paraId="109B0D6A" w14:textId="77777777" w:rsidR="00F3666D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275E5222" w14:textId="77777777" w:rsidR="00F3666D" w:rsidRPr="00AA1F58" w:rsidRDefault="00000000">
            <w:pPr>
              <w:spacing w:after="0" w:line="240" w:lineRule="auto"/>
              <w:jc w:val="center"/>
              <w:rPr>
                <w:bCs/>
              </w:rPr>
            </w:pPr>
            <w:r w:rsidRPr="00AA1F58">
              <w:rPr>
                <w:rFonts w:ascii="Aptos" w:hAnsi="Aptos" w:cs="Calibri"/>
                <w:bCs/>
                <w:sz w:val="22"/>
                <w:szCs w:val="22"/>
              </w:rPr>
              <w:t>10</w:t>
            </w:r>
            <w:r w:rsidRPr="00AA1F58">
              <w:rPr>
                <w:rFonts w:ascii="Aptos" w:hAnsi="Aptos" w:cs="Calibri"/>
                <w:bCs/>
                <w:sz w:val="22"/>
                <w:szCs w:val="22"/>
                <w:lang w:val="uk-UA"/>
              </w:rPr>
              <w:t>0</w:t>
            </w:r>
            <w:r w:rsidRPr="00AA1F58">
              <w:rPr>
                <w:rFonts w:ascii="Aptos" w:hAnsi="Aptos" w:cs="Calibri"/>
                <w:bCs/>
                <w:sz w:val="22"/>
                <w:szCs w:val="22"/>
              </w:rPr>
              <w:t xml:space="preserve"> godz.</w:t>
            </w:r>
          </w:p>
        </w:tc>
      </w:tr>
      <w:tr w:rsidR="00D22F26" w:rsidRPr="00796961" w14:paraId="49FD83EE" w14:textId="77777777" w:rsidTr="001F5643">
        <w:tc>
          <w:tcPr>
            <w:tcW w:w="2500" w:type="pct"/>
          </w:tcPr>
          <w:p w14:paraId="50C1FC24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3CF2CF0A" w14:textId="77777777" w:rsidR="00F3666D" w:rsidRPr="00AA1F58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  <w:lang w:val="uk-UA"/>
              </w:rPr>
            </w:pPr>
            <w:r w:rsidRPr="00AA1F58">
              <w:rPr>
                <w:rFonts w:ascii="Aptos" w:hAnsi="Aptos" w:cs="Calibri"/>
                <w:bCs/>
                <w:sz w:val="22"/>
                <w:szCs w:val="22"/>
                <w:lang w:val="uk-UA"/>
              </w:rPr>
              <w:t>4</w:t>
            </w:r>
          </w:p>
        </w:tc>
      </w:tr>
    </w:tbl>
    <w:p w14:paraId="1DBB1E6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E890558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05F411B2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599ECAD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3BD8C46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08B8DF93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7F577E7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5A9B0919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313CD5AC" w14:textId="77777777" w:rsidTr="001F5643">
        <w:tc>
          <w:tcPr>
            <w:tcW w:w="1330" w:type="pct"/>
            <w:vAlign w:val="center"/>
          </w:tcPr>
          <w:p w14:paraId="3765B59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53F320C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2994F7B1" w14:textId="77777777" w:rsidTr="001F5643">
        <w:tc>
          <w:tcPr>
            <w:tcW w:w="1330" w:type="pct"/>
            <w:vAlign w:val="center"/>
          </w:tcPr>
          <w:p w14:paraId="05DDF27E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2EAC786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4F2E635E" w14:textId="77777777" w:rsidTr="001F5643">
        <w:tc>
          <w:tcPr>
            <w:tcW w:w="1330" w:type="pct"/>
            <w:vAlign w:val="center"/>
          </w:tcPr>
          <w:p w14:paraId="52EF121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3895356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1AC8E5A8" w14:textId="77777777" w:rsidTr="001F5643">
        <w:tc>
          <w:tcPr>
            <w:tcW w:w="1330" w:type="pct"/>
            <w:vAlign w:val="center"/>
          </w:tcPr>
          <w:p w14:paraId="41A6FAC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Na ocenę 5,0</w:t>
            </w:r>
          </w:p>
        </w:tc>
        <w:tc>
          <w:tcPr>
            <w:tcW w:w="3670" w:type="pct"/>
          </w:tcPr>
          <w:p w14:paraId="3DEF2771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281F1C13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4C84C7AA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CEC9888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Informatyka i grafika komputerowa,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1FB708AE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3BA44FB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99386DC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BA97C2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00D33B8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2585F93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3977E506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4BD4B02F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F3666D" w14:paraId="07CABE33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799EAE0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Wyk.1–Wyk.4</w:t>
            </w:r>
          </w:p>
        </w:tc>
        <w:tc>
          <w:tcPr>
            <w:tcW w:w="1985" w:type="dxa"/>
            <w:vAlign w:val="center"/>
          </w:tcPr>
          <w:p w14:paraId="76D46917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F2</w:t>
            </w:r>
          </w:p>
        </w:tc>
        <w:tc>
          <w:tcPr>
            <w:tcW w:w="2126" w:type="dxa"/>
            <w:vAlign w:val="center"/>
          </w:tcPr>
          <w:p w14:paraId="4DD08FC4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55282825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0098FA66" w14:textId="3AF6DB32" w:rsidR="00F3666D" w:rsidRDefault="00000000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K1PGiK_W0</w:t>
            </w:r>
            <w:r w:rsidR="00980376">
              <w:rPr>
                <w:rFonts w:ascii="Aptos" w:hAnsi="Aptos" w:cs="Aptos"/>
                <w:sz w:val="22"/>
                <w:szCs w:val="22"/>
              </w:rPr>
              <w:t>7</w:t>
            </w:r>
          </w:p>
        </w:tc>
      </w:tr>
      <w:tr w:rsidR="00F3666D" w14:paraId="0CDEA4EF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7EF6547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Wyk.3–Wyk.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4</w:t>
            </w:r>
          </w:p>
        </w:tc>
        <w:tc>
          <w:tcPr>
            <w:tcW w:w="1985" w:type="dxa"/>
            <w:vAlign w:val="center"/>
          </w:tcPr>
          <w:p w14:paraId="060CFCFF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F2</w:t>
            </w:r>
          </w:p>
        </w:tc>
        <w:tc>
          <w:tcPr>
            <w:tcW w:w="2126" w:type="dxa"/>
            <w:vAlign w:val="center"/>
          </w:tcPr>
          <w:p w14:paraId="3B527434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6540BB81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7F662677" w14:textId="686652FF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K1PGiK_W0</w:t>
            </w:r>
            <w:r w:rsidR="00980376">
              <w:rPr>
                <w:rFonts w:ascii="Aptos" w:hAnsi="Aptos" w:cs="Aptos"/>
                <w:sz w:val="22"/>
                <w:szCs w:val="22"/>
              </w:rPr>
              <w:t>8</w:t>
            </w:r>
          </w:p>
        </w:tc>
      </w:tr>
      <w:tr w:rsidR="00F3666D" w14:paraId="150B7415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46A287C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Wyk.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2</w:t>
            </w:r>
            <w:r>
              <w:rPr>
                <w:rFonts w:ascii="Aptos" w:hAnsi="Aptos" w:cs="Aptos"/>
                <w:sz w:val="22"/>
                <w:szCs w:val="22"/>
              </w:rPr>
              <w:t>, 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1</w:t>
            </w:r>
            <w:r>
              <w:rPr>
                <w:rFonts w:ascii="Aptos" w:hAnsi="Aptos" w:cs="Aptos"/>
                <w:sz w:val="22"/>
                <w:szCs w:val="22"/>
              </w:rPr>
              <w:t>–Ćw.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4</w:t>
            </w:r>
          </w:p>
        </w:tc>
        <w:tc>
          <w:tcPr>
            <w:tcW w:w="1985" w:type="dxa"/>
            <w:vAlign w:val="center"/>
          </w:tcPr>
          <w:p w14:paraId="079FF7B7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P3</w:t>
            </w:r>
          </w:p>
        </w:tc>
        <w:tc>
          <w:tcPr>
            <w:tcW w:w="2126" w:type="dxa"/>
            <w:vAlign w:val="center"/>
          </w:tcPr>
          <w:p w14:paraId="1EEED2B7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  <w:vAlign w:val="center"/>
          </w:tcPr>
          <w:p w14:paraId="4B1688E7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EKW3</w:t>
            </w:r>
          </w:p>
        </w:tc>
        <w:tc>
          <w:tcPr>
            <w:tcW w:w="2375" w:type="dxa"/>
            <w:vAlign w:val="center"/>
          </w:tcPr>
          <w:p w14:paraId="3A8ED844" w14:textId="45C35FC3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K1PGiK_W0</w:t>
            </w:r>
            <w:r w:rsidR="00980376">
              <w:rPr>
                <w:rFonts w:ascii="Aptos" w:hAnsi="Aptos" w:cs="Aptos"/>
                <w:sz w:val="22"/>
                <w:szCs w:val="22"/>
              </w:rPr>
              <w:t>4</w:t>
            </w:r>
          </w:p>
        </w:tc>
      </w:tr>
      <w:tr w:rsidR="00182F8B" w:rsidRPr="00796961" w14:paraId="54DDD61D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3711920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F3666D" w14:paraId="39B6E6D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D6BE92E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>
              <w:rPr>
                <w:rFonts w:ascii="Aptos" w:hAnsi="Aptos" w:cs="Aptos"/>
                <w:sz w:val="22"/>
                <w:szCs w:val="22"/>
              </w:rPr>
              <w:t>Ćw.1–Ćw.6</w:t>
            </w:r>
          </w:p>
        </w:tc>
        <w:tc>
          <w:tcPr>
            <w:tcW w:w="1985" w:type="dxa"/>
            <w:vAlign w:val="center"/>
          </w:tcPr>
          <w:p w14:paraId="0FDD70F7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ćwiczenia, P1</w:t>
            </w:r>
          </w:p>
        </w:tc>
        <w:tc>
          <w:tcPr>
            <w:tcW w:w="2126" w:type="dxa"/>
            <w:vAlign w:val="center"/>
          </w:tcPr>
          <w:p w14:paraId="3D4372BF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F95DA02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12D969A7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K1PGiK_U07</w:t>
            </w:r>
          </w:p>
        </w:tc>
      </w:tr>
      <w:tr w:rsidR="00F3666D" w14:paraId="538F32D8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8C372CB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Ćw.3–Ćw.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vAlign w:val="center"/>
          </w:tcPr>
          <w:p w14:paraId="3D17ACAA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ćwiczenia, P1</w:t>
            </w:r>
          </w:p>
        </w:tc>
        <w:tc>
          <w:tcPr>
            <w:tcW w:w="2126" w:type="dxa"/>
            <w:vAlign w:val="center"/>
          </w:tcPr>
          <w:p w14:paraId="5047C435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C3F05E9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48D2A19F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K1PGiK_U08</w:t>
            </w:r>
          </w:p>
        </w:tc>
      </w:tr>
      <w:tr w:rsidR="00F3666D" w14:paraId="6457E24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79E5964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Ćw.6</w:t>
            </w:r>
          </w:p>
        </w:tc>
        <w:tc>
          <w:tcPr>
            <w:tcW w:w="1985" w:type="dxa"/>
            <w:vAlign w:val="center"/>
          </w:tcPr>
          <w:p w14:paraId="50D831C3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ćwiczenia, P2</w:t>
            </w:r>
          </w:p>
        </w:tc>
        <w:tc>
          <w:tcPr>
            <w:tcW w:w="2126" w:type="dxa"/>
            <w:vAlign w:val="center"/>
          </w:tcPr>
          <w:p w14:paraId="10F9D6EA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BB69703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EKU3</w:t>
            </w:r>
          </w:p>
        </w:tc>
        <w:tc>
          <w:tcPr>
            <w:tcW w:w="2375" w:type="dxa"/>
            <w:vAlign w:val="center"/>
          </w:tcPr>
          <w:p w14:paraId="06CC3D4A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K1PGiK_U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10</w:t>
            </w:r>
          </w:p>
        </w:tc>
      </w:tr>
      <w:tr w:rsidR="00182F8B" w:rsidRPr="00796961" w14:paraId="347B3D0A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1A907F95" w14:textId="77777777" w:rsidR="00F3666D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F3666D" w14:paraId="4E3C1795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6E16E2A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Ćw.1–Ćw.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vAlign w:val="center"/>
          </w:tcPr>
          <w:p w14:paraId="414C30AD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F1, F4</w:t>
            </w:r>
          </w:p>
        </w:tc>
        <w:tc>
          <w:tcPr>
            <w:tcW w:w="2126" w:type="dxa"/>
            <w:vAlign w:val="center"/>
          </w:tcPr>
          <w:p w14:paraId="22F43A96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E7848E3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3790EF60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K1PGiK_K04</w:t>
            </w:r>
          </w:p>
        </w:tc>
      </w:tr>
      <w:tr w:rsidR="00F3666D" w14:paraId="160B115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2618392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  <w:lang w:val="uk-UA"/>
              </w:rPr>
            </w:pPr>
            <w:r>
              <w:rPr>
                <w:rFonts w:ascii="Aptos" w:hAnsi="Aptos" w:cs="Aptos"/>
                <w:sz w:val="22"/>
                <w:szCs w:val="22"/>
              </w:rPr>
              <w:t>Ćw.3–Ćw.</w:t>
            </w:r>
            <w:r>
              <w:rPr>
                <w:rFonts w:ascii="Aptos" w:hAnsi="Aptos" w:cs="Aptos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vAlign w:val="center"/>
          </w:tcPr>
          <w:p w14:paraId="22016D14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F1, F4</w:t>
            </w:r>
          </w:p>
        </w:tc>
        <w:tc>
          <w:tcPr>
            <w:tcW w:w="2126" w:type="dxa"/>
            <w:vAlign w:val="center"/>
          </w:tcPr>
          <w:p w14:paraId="2BC26777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C0819D8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EKK2</w:t>
            </w:r>
          </w:p>
        </w:tc>
        <w:tc>
          <w:tcPr>
            <w:tcW w:w="2375" w:type="dxa"/>
            <w:vAlign w:val="center"/>
          </w:tcPr>
          <w:p w14:paraId="3DD45699" w14:textId="77777777" w:rsidR="00F3666D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Aptos"/>
                <w:sz w:val="22"/>
                <w:szCs w:val="22"/>
              </w:rPr>
              <w:t>K1PGiK_K03</w:t>
            </w:r>
          </w:p>
        </w:tc>
      </w:tr>
    </w:tbl>
    <w:p w14:paraId="41A4DD58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CCC4F4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50A86F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FE7F39E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32FC"/>
    <w:rsid w:val="00203D97"/>
    <w:rsid w:val="002E60B8"/>
    <w:rsid w:val="00344D8E"/>
    <w:rsid w:val="004633DF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80376"/>
    <w:rsid w:val="009F279C"/>
    <w:rsid w:val="00A76708"/>
    <w:rsid w:val="00AA1F58"/>
    <w:rsid w:val="00AD66AE"/>
    <w:rsid w:val="00D22F26"/>
    <w:rsid w:val="00E006C6"/>
    <w:rsid w:val="00EF105A"/>
    <w:rsid w:val="00EF1E5D"/>
    <w:rsid w:val="00EF282F"/>
    <w:rsid w:val="00F3666D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82EC6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AA1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1623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3</cp:revision>
  <dcterms:created xsi:type="dcterms:W3CDTF">2026-04-07T06:50:00Z</dcterms:created>
  <dcterms:modified xsi:type="dcterms:W3CDTF">2026-04-17T07:06:00Z</dcterms:modified>
</cp:coreProperties>
</file>